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D8D5A" w14:textId="02C01E44" w:rsidR="009329BC" w:rsidRPr="001D0CE2" w:rsidRDefault="009329BC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1D0CE2">
        <w:rPr>
          <w:rFonts w:eastAsia="SimSun"/>
          <w:b/>
          <w:sz w:val="24"/>
          <w:szCs w:val="24"/>
        </w:rPr>
        <w:t>3GPP TSG-RAN WG4 Meeting #</w:t>
      </w:r>
      <w:r w:rsidR="00D15683">
        <w:rPr>
          <w:rFonts w:eastAsia="SimSun"/>
          <w:b/>
          <w:sz w:val="24"/>
          <w:szCs w:val="24"/>
        </w:rPr>
        <w:t>10</w:t>
      </w:r>
      <w:r w:rsidR="00563A7B">
        <w:rPr>
          <w:rFonts w:eastAsia="SimSun"/>
          <w:b/>
          <w:sz w:val="24"/>
          <w:szCs w:val="24"/>
        </w:rPr>
        <w:t>1</w:t>
      </w:r>
      <w:r w:rsidRPr="001D0CE2">
        <w:rPr>
          <w:rFonts w:eastAsiaTheme="minorEastAsia"/>
          <w:b/>
          <w:sz w:val="24"/>
          <w:szCs w:val="24"/>
          <w:lang w:eastAsia="ja-JP"/>
        </w:rPr>
        <w:t>-</w:t>
      </w:r>
      <w:r w:rsidR="00A04769">
        <w:rPr>
          <w:rFonts w:eastAsiaTheme="minorEastAsia"/>
          <w:b/>
          <w:sz w:val="24"/>
          <w:szCs w:val="24"/>
          <w:lang w:eastAsia="ja-JP"/>
        </w:rPr>
        <w:t>bis-</w:t>
      </w:r>
      <w:r w:rsidRPr="001D0CE2">
        <w:rPr>
          <w:rFonts w:eastAsiaTheme="minorEastAsia"/>
          <w:b/>
          <w:sz w:val="24"/>
          <w:szCs w:val="24"/>
          <w:lang w:eastAsia="ja-JP"/>
        </w:rPr>
        <w:t>e</w:t>
      </w:r>
      <w:r w:rsidRPr="001D0CE2">
        <w:rPr>
          <w:rFonts w:eastAsia="SimSun"/>
          <w:sz w:val="24"/>
          <w:szCs w:val="24"/>
          <w:lang w:val="de-DE"/>
        </w:rPr>
        <w:tab/>
      </w:r>
      <w:r w:rsidR="00460F0D" w:rsidRPr="00460F0D">
        <w:rPr>
          <w:rFonts w:eastAsia="SimSun"/>
          <w:sz w:val="24"/>
          <w:szCs w:val="24"/>
          <w:lang w:val="de-DE"/>
        </w:rPr>
        <w:t>R4-2200364</w:t>
      </w:r>
    </w:p>
    <w:p w14:paraId="3CA51899" w14:textId="160A8EEB" w:rsidR="009329BC" w:rsidRPr="001D0CE2" w:rsidRDefault="00BC7E6E" w:rsidP="009329BC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1D0CE2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A04769" w:rsidRPr="00A04769">
        <w:rPr>
          <w:rFonts w:eastAsia="SimSun"/>
          <w:b/>
          <w:sz w:val="24"/>
          <w:szCs w:val="24"/>
          <w:lang w:eastAsia="zh-CN"/>
        </w:rPr>
        <w:t>January 17-25, 2022</w:t>
      </w:r>
    </w:p>
    <w:p w14:paraId="24AD82B8" w14:textId="32C4E25A" w:rsidR="009329BC" w:rsidRPr="001D0CE2" w:rsidRDefault="009329BC" w:rsidP="009329BC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 w:eastAsia="ja-JP"/>
        </w:rPr>
      </w:pPr>
      <w:r w:rsidRPr="00460F0D">
        <w:rPr>
          <w:b/>
          <w:sz w:val="24"/>
          <w:lang w:val="en-US"/>
        </w:rPr>
        <w:t>Agenda item:</w:t>
      </w:r>
      <w:r w:rsidRPr="00460F0D">
        <w:rPr>
          <w:sz w:val="24"/>
          <w:lang w:val="en-US"/>
        </w:rPr>
        <w:tab/>
      </w:r>
      <w:r w:rsidR="00A04769" w:rsidRPr="00460F0D">
        <w:rPr>
          <w:sz w:val="24"/>
          <w:lang w:val="en-US"/>
        </w:rPr>
        <w:t>6</w:t>
      </w:r>
      <w:r w:rsidR="00D15683" w:rsidRPr="00460F0D">
        <w:rPr>
          <w:sz w:val="24"/>
          <w:lang w:val="en-US"/>
        </w:rPr>
        <w:t>.8</w:t>
      </w:r>
      <w:r w:rsidR="007D1431" w:rsidRPr="00460F0D">
        <w:rPr>
          <w:sz w:val="24"/>
          <w:lang w:val="en-US"/>
        </w:rPr>
        <w:t>.3.2</w:t>
      </w:r>
    </w:p>
    <w:p w14:paraId="2F7C9E38" w14:textId="77777777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141BB5">
        <w:rPr>
          <w:b/>
          <w:sz w:val="24"/>
          <w:lang w:val="en-US"/>
        </w:rPr>
        <w:t xml:space="preserve">Source: </w:t>
      </w:r>
      <w:r w:rsidRPr="00141BB5">
        <w:rPr>
          <w:b/>
          <w:sz w:val="24"/>
          <w:lang w:val="en-US"/>
        </w:rPr>
        <w:tab/>
      </w:r>
      <w:r w:rsidRPr="00141BB5">
        <w:rPr>
          <w:b/>
          <w:sz w:val="24"/>
          <w:lang w:val="en-US"/>
        </w:rPr>
        <w:tab/>
      </w:r>
      <w:r w:rsidRPr="00141BB5">
        <w:rPr>
          <w:sz w:val="24"/>
          <w:lang w:val="en-US" w:eastAsia="ja-JP"/>
        </w:rPr>
        <w:t>NTT DOCOMO, INC.</w:t>
      </w:r>
    </w:p>
    <w:p w14:paraId="5ACE87DC" w14:textId="62BBD26E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 w:eastAsia="ja-JP"/>
        </w:rPr>
      </w:pPr>
      <w:r w:rsidRPr="00141BB5">
        <w:rPr>
          <w:b/>
          <w:sz w:val="24"/>
          <w:lang w:val="en-US"/>
        </w:rPr>
        <w:t>Title:</w:t>
      </w:r>
      <w:r w:rsidRPr="00141BB5">
        <w:rPr>
          <w:sz w:val="24"/>
          <w:lang w:val="en-US"/>
        </w:rPr>
        <w:t xml:space="preserve"> </w:t>
      </w:r>
      <w:r w:rsidRPr="00141BB5">
        <w:rPr>
          <w:sz w:val="24"/>
          <w:lang w:val="en-US"/>
        </w:rPr>
        <w:tab/>
      </w:r>
      <w:r w:rsidR="002C10B2" w:rsidRPr="002C10B2">
        <w:rPr>
          <w:sz w:val="24"/>
          <w:lang w:val="en-US"/>
        </w:rPr>
        <w:t>Views on HST CA tests for FR1</w:t>
      </w:r>
    </w:p>
    <w:p w14:paraId="403EE1A2" w14:textId="77777777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141BB5">
        <w:rPr>
          <w:b/>
          <w:sz w:val="24"/>
          <w:lang w:val="en-US"/>
        </w:rPr>
        <w:t>Document for:</w:t>
      </w:r>
      <w:r w:rsidRPr="00141BB5">
        <w:rPr>
          <w:sz w:val="24"/>
          <w:lang w:val="en-US"/>
        </w:rPr>
        <w:tab/>
      </w:r>
      <w:r w:rsidRPr="00141BB5">
        <w:rPr>
          <w:sz w:val="24"/>
          <w:lang w:val="en-US" w:eastAsia="ja-JP"/>
        </w:rPr>
        <w:t>Discussion</w:t>
      </w:r>
    </w:p>
    <w:p w14:paraId="7C5D4856" w14:textId="77777777" w:rsidR="00906173" w:rsidRPr="00141BB5" w:rsidRDefault="009C628D" w:rsidP="0094000B">
      <w:pPr>
        <w:pStyle w:val="1"/>
      </w:pPr>
      <w:r w:rsidRPr="00141BB5">
        <w:rPr>
          <w:rFonts w:hint="eastAsia"/>
          <w:lang w:eastAsia="ja-JP"/>
        </w:rPr>
        <w:t xml:space="preserve">1. </w:t>
      </w:r>
      <w:r w:rsidR="00906173" w:rsidRPr="00141BB5">
        <w:t>Introduction</w:t>
      </w:r>
    </w:p>
    <w:p w14:paraId="4F2FADE2" w14:textId="375C89A4" w:rsidR="009329BC" w:rsidRPr="00141BB5" w:rsidRDefault="00743789" w:rsidP="009329BC">
      <w:pPr>
        <w:jc w:val="both"/>
        <w:rPr>
          <w:lang w:eastAsia="ja-JP"/>
        </w:rPr>
      </w:pPr>
      <w:r w:rsidRPr="00141BB5">
        <w:rPr>
          <w:lang w:eastAsia="ja-JP"/>
        </w:rPr>
        <w:t>At the last RAN4 meeting, we discussed HST CA requirements and RAN4 agreed a WF [1]. This contribution presents our views on HST CA requirements.</w:t>
      </w:r>
    </w:p>
    <w:p w14:paraId="621068CE" w14:textId="61CD8963" w:rsidR="009329BC" w:rsidRPr="00141BB5" w:rsidRDefault="00556E1D" w:rsidP="00BC7E6E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 xml:space="preserve">2. </w:t>
      </w:r>
      <w:r w:rsidR="00781288" w:rsidRPr="00141BB5">
        <w:rPr>
          <w:rFonts w:hint="eastAsia"/>
          <w:lang w:eastAsia="ja-JP"/>
        </w:rPr>
        <w:t>Discussion</w:t>
      </w:r>
    </w:p>
    <w:p w14:paraId="12DCA8C0" w14:textId="4C91948B" w:rsidR="00CB4085" w:rsidRPr="001B3110" w:rsidRDefault="002C3E6C" w:rsidP="001B3110">
      <w:pPr>
        <w:pStyle w:val="2"/>
        <w:rPr>
          <w:lang w:eastAsia="ja-JP"/>
        </w:rPr>
      </w:pPr>
      <w:r w:rsidRPr="00141BB5">
        <w:rPr>
          <w:rFonts w:hint="eastAsia"/>
          <w:lang w:eastAsia="ja-JP"/>
        </w:rPr>
        <w:t>2.</w:t>
      </w:r>
      <w:r w:rsidRPr="00141BB5">
        <w:rPr>
          <w:lang w:eastAsia="ja-JP"/>
        </w:rPr>
        <w:t>1</w:t>
      </w:r>
      <w:r w:rsidR="00AA622B" w:rsidRPr="00141BB5">
        <w:rPr>
          <w:rFonts w:hint="eastAsia"/>
          <w:lang w:eastAsia="ja-JP"/>
        </w:rPr>
        <w:t xml:space="preserve">. </w:t>
      </w:r>
      <w:r w:rsidR="001B3110" w:rsidRPr="001B3110">
        <w:rPr>
          <w:lang w:eastAsia="ja-JP"/>
        </w:rPr>
        <w:t>UE capability for HST-SFN CA</w:t>
      </w:r>
      <w:r w:rsidR="009329BC" w:rsidRPr="00141BB5">
        <w:rPr>
          <w:lang w:eastAsia="ja-JP"/>
        </w:rPr>
        <w:t xml:space="preserve"> </w:t>
      </w:r>
      <w:r w:rsidR="003320B7">
        <w:rPr>
          <w:b/>
          <w:u w:val="single"/>
          <w:lang w:eastAsia="ja-JP"/>
        </w:rPr>
        <w:t xml:space="preserve"> </w:t>
      </w:r>
    </w:p>
    <w:p w14:paraId="4BD8A352" w14:textId="78691468" w:rsidR="007557BD" w:rsidRPr="007557BD" w:rsidRDefault="00D15683" w:rsidP="00D15683">
      <w:pPr>
        <w:rPr>
          <w:lang w:eastAsia="ja-JP"/>
        </w:rPr>
      </w:pPr>
      <w:r>
        <w:rPr>
          <w:lang w:eastAsia="ja-JP"/>
        </w:rPr>
        <w:t>We show our views on following options</w:t>
      </w:r>
      <w:r w:rsidR="00432652">
        <w:rPr>
          <w:lang w:eastAsia="ja-JP"/>
        </w:rPr>
        <w:t xml:space="preserve"> [1]</w:t>
      </w:r>
      <w:r>
        <w:rPr>
          <w:lang w:eastAsia="ja-JP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4085" w:rsidRPr="00141BB5" w14:paraId="54BACBC9" w14:textId="77777777" w:rsidTr="001B3110">
        <w:trPr>
          <w:trHeight w:val="2323"/>
        </w:trPr>
        <w:tc>
          <w:tcPr>
            <w:tcW w:w="9631" w:type="dxa"/>
          </w:tcPr>
          <w:p w14:paraId="0122118B" w14:textId="77777777" w:rsidR="001B3110" w:rsidRPr="00A81DB2" w:rsidRDefault="001B3110" w:rsidP="001B3110">
            <w:pPr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zh-CN"/>
              </w:rPr>
              <w:t>UE capability for HST-SFN CA</w:t>
            </w:r>
          </w:p>
          <w:p w14:paraId="1307A251" w14:textId="77777777" w:rsidR="001B3110" w:rsidRPr="00C2144F" w:rsidRDefault="001B3110" w:rsidP="00D22481">
            <w:pPr>
              <w:pStyle w:val="afb"/>
              <w:numPr>
                <w:ilvl w:val="0"/>
                <w:numId w:val="2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C2144F">
              <w:rPr>
                <w:rFonts w:hint="eastAsia"/>
                <w:color w:val="000000" w:themeColor="text1"/>
                <w:szCs w:val="24"/>
                <w:lang w:eastAsia="zh-CN"/>
              </w:rPr>
              <w:t xml:space="preserve">Option 1: </w:t>
            </w:r>
            <w:r w:rsidRPr="00C2144F">
              <w:rPr>
                <w:color w:val="000000" w:themeColor="text1"/>
                <w:szCs w:val="24"/>
                <w:lang w:eastAsia="zh-CN"/>
              </w:rPr>
              <w:t xml:space="preserve">define a new </w:t>
            </w:r>
            <w:r w:rsidRPr="00C2144F">
              <w:rPr>
                <w:rFonts w:hint="eastAsia"/>
                <w:color w:val="000000" w:themeColor="text1"/>
                <w:szCs w:val="24"/>
                <w:lang w:eastAsia="zh-CN"/>
              </w:rPr>
              <w:t xml:space="preserve">Rel-17 </w:t>
            </w:r>
            <w:r w:rsidRPr="00C2144F">
              <w:rPr>
                <w:color w:val="000000" w:themeColor="text1"/>
                <w:szCs w:val="24"/>
                <w:lang w:eastAsia="zh-CN"/>
              </w:rPr>
              <w:t>UE capability to indicate the support of HST-SFN CA</w:t>
            </w:r>
          </w:p>
          <w:p w14:paraId="26EAC656" w14:textId="77777777" w:rsidR="001B3110" w:rsidRDefault="001B3110" w:rsidP="00D22481">
            <w:pPr>
              <w:pStyle w:val="afb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Theme="minorEastAsia" w:hint="eastAsia"/>
                <w:color w:val="000000" w:themeColor="text1"/>
                <w:szCs w:val="24"/>
                <w:lang w:eastAsia="zh-CN"/>
              </w:rPr>
              <w:t>1a: the granularity of the capability is</w:t>
            </w:r>
            <w:r>
              <w:rPr>
                <w:color w:val="000000" w:themeColor="text1"/>
                <w:szCs w:val="24"/>
                <w:lang w:eastAsia="zh-CN"/>
              </w:rPr>
              <w:t xml:space="preserve"> a per-UE</w:t>
            </w:r>
          </w:p>
          <w:p w14:paraId="17C7861B" w14:textId="77777777" w:rsidR="001B3110" w:rsidRDefault="001B3110" w:rsidP="00D22481">
            <w:pPr>
              <w:pStyle w:val="afb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24"/>
                <w:lang w:eastAsia="zh-CN"/>
              </w:rPr>
              <w:t>Option</w:t>
            </w:r>
            <w:r>
              <w:rPr>
                <w:rFonts w:eastAsiaTheme="minorEastAsia" w:hint="eastAsia"/>
                <w:color w:val="000000" w:themeColor="text1"/>
                <w:szCs w:val="24"/>
                <w:lang w:eastAsia="zh-CN"/>
              </w:rPr>
              <w:t xml:space="preserve"> 1b: </w:t>
            </w:r>
            <w:r>
              <w:rPr>
                <w:color w:val="000000" w:themeColor="text1"/>
                <w:szCs w:val="24"/>
                <w:lang w:eastAsia="zh-CN"/>
              </w:rPr>
              <w:t xml:space="preserve">the granularity </w:t>
            </w:r>
            <w:r>
              <w:rPr>
                <w:rFonts w:eastAsiaTheme="minorEastAsia" w:hint="eastAsia"/>
                <w:color w:val="000000" w:themeColor="text1"/>
                <w:szCs w:val="24"/>
                <w:lang w:eastAsia="zh-CN"/>
              </w:rPr>
              <w:t>of the capability is per band combination</w:t>
            </w:r>
          </w:p>
          <w:p w14:paraId="5C70861F" w14:textId="77777777" w:rsidR="001B3110" w:rsidRDefault="001B3110" w:rsidP="00D22481">
            <w:pPr>
              <w:pStyle w:val="afb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24"/>
                <w:lang w:eastAsia="zh-CN"/>
              </w:rPr>
              <w:t>Option</w:t>
            </w:r>
            <w:r>
              <w:rPr>
                <w:rFonts w:eastAsiaTheme="minorEastAsia" w:hint="eastAsia"/>
                <w:color w:val="000000" w:themeColor="text1"/>
                <w:szCs w:val="24"/>
                <w:lang w:eastAsia="zh-CN"/>
              </w:rPr>
              <w:t xml:space="preserve"> 1c: </w:t>
            </w:r>
            <w:r>
              <w:rPr>
                <w:color w:val="000000" w:themeColor="text1"/>
                <w:szCs w:val="24"/>
                <w:lang w:eastAsia="zh-CN"/>
              </w:rPr>
              <w:t xml:space="preserve">the granularity </w:t>
            </w:r>
            <w:r>
              <w:rPr>
                <w:rFonts w:eastAsiaTheme="minorEastAsia" w:hint="eastAsia"/>
                <w:color w:val="000000" w:themeColor="text1"/>
                <w:szCs w:val="24"/>
                <w:lang w:eastAsia="zh-CN"/>
              </w:rPr>
              <w:t>of the capability is per band</w:t>
            </w:r>
          </w:p>
          <w:p w14:paraId="53112B66" w14:textId="17AFE9A5" w:rsidR="003320B7" w:rsidRPr="001B3110" w:rsidRDefault="001B3110" w:rsidP="00D22481">
            <w:pPr>
              <w:pStyle w:val="afb"/>
              <w:numPr>
                <w:ilvl w:val="0"/>
                <w:numId w:val="2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C2144F">
              <w:rPr>
                <w:rFonts w:hint="eastAsia"/>
                <w:color w:val="000000" w:themeColor="text1"/>
                <w:szCs w:val="24"/>
                <w:lang w:eastAsia="zh-CN"/>
              </w:rPr>
              <w:t xml:space="preserve">Option 2: </w:t>
            </w:r>
            <w:r w:rsidRPr="00C2144F">
              <w:rPr>
                <w:color w:val="000000" w:themeColor="text1"/>
                <w:szCs w:val="24"/>
                <w:lang w:eastAsia="zh-CN"/>
              </w:rPr>
              <w:t>Do not introduce additional UE capability for HST-SFN CA.</w:t>
            </w:r>
          </w:p>
        </w:tc>
      </w:tr>
    </w:tbl>
    <w:p w14:paraId="4E1BEE44" w14:textId="2D7B3458" w:rsidR="00786EA8" w:rsidRDefault="00C76A4C" w:rsidP="00C76A4C">
      <w:pPr>
        <w:spacing w:after="120"/>
        <w:jc w:val="both"/>
        <w:rPr>
          <w:color w:val="000000" w:themeColor="text1"/>
          <w:szCs w:val="24"/>
          <w:lang w:eastAsia="zh-CN"/>
        </w:rPr>
      </w:pPr>
      <w:r>
        <w:rPr>
          <w:lang w:eastAsia="ja-JP"/>
        </w:rPr>
        <w:t xml:space="preserve">For LTE HST-SFN test, UE that is capable of </w:t>
      </w:r>
      <w:r w:rsidRPr="00D02286">
        <w:rPr>
          <w:i/>
          <w:lang w:eastAsia="ja-JP"/>
        </w:rPr>
        <w:t>highSpeedEnhancedDemodulationFlag</w:t>
      </w:r>
      <w:r>
        <w:rPr>
          <w:lang w:eastAsia="ja-JP"/>
        </w:rPr>
        <w:t xml:space="preserve"> should pass both HST-SFN for single carrier test and CA test, so </w:t>
      </w:r>
      <w:r>
        <w:rPr>
          <w:bCs/>
          <w:lang w:eastAsia="zh-CN"/>
        </w:rPr>
        <w:t xml:space="preserve">the motivation for introducing new UE capability for NR HST-SFN CA is not clear. </w:t>
      </w:r>
      <w:r>
        <w:rPr>
          <w:lang w:eastAsia="ja-JP"/>
        </w:rPr>
        <w:t>On the other hand, from</w:t>
      </w:r>
      <w:r w:rsidR="003320B7">
        <w:rPr>
          <w:lang w:eastAsia="ja-JP"/>
        </w:rPr>
        <w:t xml:space="preserve"> the </w:t>
      </w:r>
      <w:r w:rsidR="002C1092">
        <w:rPr>
          <w:rFonts w:hint="eastAsia"/>
          <w:lang w:eastAsia="ja-JP"/>
        </w:rPr>
        <w:t>p</w:t>
      </w:r>
      <w:r w:rsidR="002C1092">
        <w:rPr>
          <w:lang w:eastAsia="ja-JP"/>
        </w:rPr>
        <w:t xml:space="preserve">erspective of Rel-17 </w:t>
      </w:r>
      <w:r w:rsidR="00786EA8">
        <w:rPr>
          <w:lang w:eastAsia="ja-JP"/>
        </w:rPr>
        <w:t xml:space="preserve">HST RRM </w:t>
      </w:r>
      <w:r w:rsidR="002C1092">
        <w:rPr>
          <w:lang w:eastAsia="ja-JP"/>
        </w:rPr>
        <w:t>discussion</w:t>
      </w:r>
      <w:r w:rsidR="00786EA8">
        <w:rPr>
          <w:lang w:eastAsia="ja-JP"/>
        </w:rPr>
        <w:t>,</w:t>
      </w:r>
      <w:r>
        <w:rPr>
          <w:lang w:eastAsia="ja-JP"/>
        </w:rPr>
        <w:t xml:space="preserve"> </w:t>
      </w:r>
      <w:r w:rsidR="002C1092">
        <w:rPr>
          <w:lang w:eastAsia="ja-JP"/>
        </w:rPr>
        <w:t>RAN4 a</w:t>
      </w:r>
      <w:r w:rsidR="00786EA8">
        <w:rPr>
          <w:lang w:eastAsia="ja-JP"/>
        </w:rPr>
        <w:t>greed to introduce</w:t>
      </w:r>
      <w:r w:rsidRPr="00C76A4C">
        <w:t xml:space="preserve"> </w:t>
      </w:r>
      <w:r>
        <w:t xml:space="preserve">the </w:t>
      </w:r>
      <w:r w:rsidRPr="00C76A4C">
        <w:rPr>
          <w:lang w:eastAsia="ja-JP"/>
        </w:rPr>
        <w:t>UE capability to indicate whether the enhanced requirements for HST CA are supported or not</w:t>
      </w:r>
      <w:r w:rsidR="002C1092">
        <w:rPr>
          <w:lang w:eastAsia="ja-JP"/>
        </w:rPr>
        <w:t xml:space="preserve"> [2]</w:t>
      </w:r>
      <w:r>
        <w:rPr>
          <w:lang w:eastAsia="ja-JP"/>
        </w:rPr>
        <w:t>.</w:t>
      </w:r>
      <w:r w:rsidR="002C1092">
        <w:rPr>
          <w:lang w:eastAsia="ja-JP"/>
        </w:rPr>
        <w:t xml:space="preserve"> Considering</w:t>
      </w:r>
      <w:r w:rsidR="00FF5318">
        <w:rPr>
          <w:lang w:eastAsia="ja-JP"/>
        </w:rPr>
        <w:t xml:space="preserve"> </w:t>
      </w:r>
      <w:r w:rsidR="002C1092">
        <w:rPr>
          <w:lang w:eastAsia="ja-JP"/>
        </w:rPr>
        <w:t xml:space="preserve">this </w:t>
      </w:r>
      <w:r w:rsidR="00FF5318">
        <w:rPr>
          <w:lang w:eastAsia="ja-JP"/>
        </w:rPr>
        <w:t xml:space="preserve">RRM agreement, </w:t>
      </w:r>
      <w:r w:rsidR="00C46716">
        <w:rPr>
          <w:lang w:eastAsia="ja-JP"/>
        </w:rPr>
        <w:t xml:space="preserve">we </w:t>
      </w:r>
      <w:r w:rsidR="002C1092">
        <w:rPr>
          <w:lang w:eastAsia="ja-JP"/>
        </w:rPr>
        <w:t xml:space="preserve">think it would be better to align UE side with RRM side. Thus, </w:t>
      </w:r>
      <w:r w:rsidR="00FF5318">
        <w:rPr>
          <w:lang w:eastAsia="ja-JP"/>
        </w:rPr>
        <w:t>we ar</w:t>
      </w:r>
      <w:bookmarkStart w:id="1" w:name="_GoBack"/>
      <w:bookmarkEnd w:id="1"/>
      <w:r w:rsidR="00FF5318">
        <w:rPr>
          <w:lang w:eastAsia="ja-JP"/>
        </w:rPr>
        <w:t xml:space="preserve">e fine to define the new </w:t>
      </w:r>
      <w:r w:rsidR="00FF5318" w:rsidRPr="00C2144F">
        <w:rPr>
          <w:rFonts w:hint="eastAsia"/>
          <w:color w:val="000000" w:themeColor="text1"/>
          <w:szCs w:val="24"/>
          <w:lang w:eastAsia="zh-CN"/>
        </w:rPr>
        <w:t xml:space="preserve">Rel-17 </w:t>
      </w:r>
      <w:r w:rsidR="00FF5318" w:rsidRPr="00C2144F">
        <w:rPr>
          <w:color w:val="000000" w:themeColor="text1"/>
          <w:szCs w:val="24"/>
          <w:lang w:eastAsia="zh-CN"/>
        </w:rPr>
        <w:t>UE capability to indicate the support of HST-SFN CA</w:t>
      </w:r>
      <w:r w:rsidR="00FF5318">
        <w:rPr>
          <w:color w:val="000000" w:themeColor="text1"/>
          <w:szCs w:val="24"/>
          <w:lang w:eastAsia="zh-CN"/>
        </w:rPr>
        <w:t>.</w:t>
      </w:r>
    </w:p>
    <w:p w14:paraId="3B4BD744" w14:textId="5B3469FF" w:rsidR="00FF5318" w:rsidRDefault="00FF5318" w:rsidP="00047BF0">
      <w:pPr>
        <w:spacing w:after="120"/>
        <w:jc w:val="both"/>
        <w:rPr>
          <w:lang w:eastAsia="ja-JP"/>
        </w:rPr>
      </w:pPr>
      <w:r w:rsidRPr="00FF5318">
        <w:rPr>
          <w:b/>
          <w:color w:val="000000" w:themeColor="text1"/>
          <w:szCs w:val="24"/>
          <w:lang w:eastAsia="zh-CN"/>
        </w:rPr>
        <w:t>Proposal 1: D</w:t>
      </w:r>
      <w:r>
        <w:rPr>
          <w:b/>
          <w:color w:val="000000" w:themeColor="text1"/>
          <w:szCs w:val="24"/>
          <w:lang w:eastAsia="zh-CN"/>
        </w:rPr>
        <w:t xml:space="preserve">efine the </w:t>
      </w:r>
      <w:r w:rsidRPr="00FF5318">
        <w:rPr>
          <w:b/>
          <w:color w:val="000000" w:themeColor="text1"/>
          <w:szCs w:val="24"/>
          <w:lang w:eastAsia="zh-CN"/>
        </w:rPr>
        <w:t xml:space="preserve">new </w:t>
      </w:r>
      <w:r w:rsidRPr="00FF5318">
        <w:rPr>
          <w:rFonts w:hint="eastAsia"/>
          <w:b/>
          <w:color w:val="000000" w:themeColor="text1"/>
          <w:szCs w:val="24"/>
          <w:lang w:eastAsia="zh-CN"/>
        </w:rPr>
        <w:t xml:space="preserve">Rel-17 </w:t>
      </w:r>
      <w:r w:rsidRPr="00FF5318">
        <w:rPr>
          <w:b/>
          <w:color w:val="000000" w:themeColor="text1"/>
          <w:szCs w:val="24"/>
          <w:lang w:eastAsia="zh-CN"/>
        </w:rPr>
        <w:t>UE capability to indicate the support of HST-SFN CA</w:t>
      </w:r>
    </w:p>
    <w:p w14:paraId="19A57041" w14:textId="77777777" w:rsidR="006C674B" w:rsidRPr="00141BB5" w:rsidRDefault="00781288" w:rsidP="006C674B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>3</w:t>
      </w:r>
      <w:r w:rsidR="009C628D" w:rsidRPr="00141BB5">
        <w:rPr>
          <w:rFonts w:hint="eastAsia"/>
          <w:lang w:eastAsia="ja-JP"/>
        </w:rPr>
        <w:t xml:space="preserve">. </w:t>
      </w:r>
      <w:r w:rsidR="00770473" w:rsidRPr="00141BB5">
        <w:rPr>
          <w:rFonts w:hint="eastAsia"/>
          <w:lang w:eastAsia="ja-JP"/>
        </w:rPr>
        <w:t>Conclusion</w:t>
      </w:r>
    </w:p>
    <w:p w14:paraId="1CAD0E33" w14:textId="201D3066" w:rsidR="009329BC" w:rsidRPr="00141BB5" w:rsidRDefault="009329BC" w:rsidP="009329BC">
      <w:pPr>
        <w:jc w:val="both"/>
        <w:rPr>
          <w:lang w:eastAsia="ja-JP"/>
        </w:rPr>
      </w:pPr>
      <w:r w:rsidRPr="00141BB5">
        <w:rPr>
          <w:lang w:eastAsia="ja-JP"/>
        </w:rPr>
        <w:t xml:space="preserve">In this contribution, we present our views on </w:t>
      </w:r>
      <w:r w:rsidR="009869ED" w:rsidRPr="00141BB5">
        <w:rPr>
          <w:lang w:eastAsia="ja-JP"/>
        </w:rPr>
        <w:t>HST CA requirements</w:t>
      </w:r>
      <w:r w:rsidRPr="00141BB5">
        <w:rPr>
          <w:lang w:eastAsia="ja-JP"/>
        </w:rPr>
        <w:t xml:space="preserve">. Our proposals </w:t>
      </w:r>
      <w:r w:rsidR="002C1092">
        <w:rPr>
          <w:lang w:eastAsia="ja-JP"/>
        </w:rPr>
        <w:t xml:space="preserve">is </w:t>
      </w:r>
      <w:r w:rsidRPr="00141BB5">
        <w:rPr>
          <w:lang w:eastAsia="ja-JP"/>
        </w:rPr>
        <w:t xml:space="preserve">summarized below. </w:t>
      </w:r>
    </w:p>
    <w:p w14:paraId="3C78F122" w14:textId="77777777" w:rsidR="00CE4E45" w:rsidRPr="00FF5318" w:rsidRDefault="00CE4E45" w:rsidP="00CE4E45">
      <w:pPr>
        <w:spacing w:after="120"/>
        <w:jc w:val="both"/>
        <w:rPr>
          <w:rFonts w:eastAsia="DengXian"/>
          <w:b/>
          <w:color w:val="000000" w:themeColor="text1"/>
          <w:szCs w:val="24"/>
          <w:lang w:eastAsia="zh-CN"/>
        </w:rPr>
      </w:pPr>
      <w:r w:rsidRPr="00FF5318">
        <w:rPr>
          <w:b/>
          <w:color w:val="000000" w:themeColor="text1"/>
          <w:szCs w:val="24"/>
          <w:lang w:eastAsia="zh-CN"/>
        </w:rPr>
        <w:t>Proposal 1: D</w:t>
      </w:r>
      <w:r>
        <w:rPr>
          <w:b/>
          <w:color w:val="000000" w:themeColor="text1"/>
          <w:szCs w:val="24"/>
          <w:lang w:eastAsia="zh-CN"/>
        </w:rPr>
        <w:t xml:space="preserve">efine the </w:t>
      </w:r>
      <w:r w:rsidRPr="00FF5318">
        <w:rPr>
          <w:b/>
          <w:color w:val="000000" w:themeColor="text1"/>
          <w:szCs w:val="24"/>
          <w:lang w:eastAsia="zh-CN"/>
        </w:rPr>
        <w:t xml:space="preserve">new </w:t>
      </w:r>
      <w:r w:rsidRPr="00FF5318">
        <w:rPr>
          <w:rFonts w:hint="eastAsia"/>
          <w:b/>
          <w:color w:val="000000" w:themeColor="text1"/>
          <w:szCs w:val="24"/>
          <w:lang w:eastAsia="zh-CN"/>
        </w:rPr>
        <w:t xml:space="preserve">Rel-17 </w:t>
      </w:r>
      <w:r w:rsidRPr="00FF5318">
        <w:rPr>
          <w:b/>
          <w:color w:val="000000" w:themeColor="text1"/>
          <w:szCs w:val="24"/>
          <w:lang w:eastAsia="zh-CN"/>
        </w:rPr>
        <w:t>UE capability to indicate the support of HST-SFN CA</w:t>
      </w:r>
    </w:p>
    <w:p w14:paraId="2BA5B1AC" w14:textId="3ACD799E" w:rsidR="009D1BE4" w:rsidRPr="00141BB5" w:rsidRDefault="009D1BE4" w:rsidP="009D1BE4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>References</w:t>
      </w:r>
    </w:p>
    <w:bookmarkEnd w:id="0"/>
    <w:p w14:paraId="64DCE777" w14:textId="69157D60" w:rsidR="009D0292" w:rsidRDefault="006D5775" w:rsidP="00D22481">
      <w:pPr>
        <w:pStyle w:val="afb"/>
        <w:numPr>
          <w:ilvl w:val="0"/>
          <w:numId w:val="1"/>
        </w:numPr>
        <w:rPr>
          <w:lang w:eastAsia="ja-JP"/>
        </w:rPr>
      </w:pPr>
      <w:r w:rsidRPr="006D5775">
        <w:rPr>
          <w:lang w:eastAsia="ja-JP"/>
        </w:rPr>
        <w:t>R4-2120700</w:t>
      </w:r>
      <w:r w:rsidR="00871804" w:rsidRPr="00141BB5">
        <w:rPr>
          <w:lang w:eastAsia="ja-JP"/>
        </w:rPr>
        <w:t xml:space="preserve">, </w:t>
      </w:r>
      <w:r w:rsidR="00563A7B" w:rsidRPr="00563A7B">
        <w:rPr>
          <w:lang w:eastAsia="ja-JP"/>
        </w:rPr>
        <w:t>WF on FR1 HST demodulation</w:t>
      </w:r>
      <w:r w:rsidR="00871804" w:rsidRPr="00141BB5">
        <w:rPr>
          <w:lang w:eastAsia="ja-JP"/>
        </w:rPr>
        <w:t xml:space="preserve">, CMCC </w:t>
      </w:r>
      <w:r w:rsidR="009D0292" w:rsidRPr="00141BB5">
        <w:rPr>
          <w:rFonts w:hint="eastAsia"/>
          <w:lang w:eastAsia="ja-JP"/>
        </w:rPr>
        <w:t xml:space="preserve"> </w:t>
      </w:r>
    </w:p>
    <w:p w14:paraId="245FC119" w14:textId="04234BF8" w:rsidR="00826376" w:rsidRPr="00141BB5" w:rsidRDefault="00786EA8" w:rsidP="00E62597">
      <w:pPr>
        <w:pStyle w:val="afb"/>
        <w:numPr>
          <w:ilvl w:val="0"/>
          <w:numId w:val="1"/>
        </w:numPr>
        <w:rPr>
          <w:lang w:eastAsia="ja-JP"/>
        </w:rPr>
      </w:pPr>
      <w:r w:rsidRPr="00786EA8">
        <w:rPr>
          <w:lang w:eastAsia="ja-JP"/>
        </w:rPr>
        <w:t>R4-2120285</w:t>
      </w:r>
      <w:r>
        <w:rPr>
          <w:lang w:eastAsia="ja-JP"/>
        </w:rPr>
        <w:t xml:space="preserve">, </w:t>
      </w:r>
      <w:r w:rsidRPr="00786EA8">
        <w:rPr>
          <w:lang w:eastAsia="ja-JP"/>
        </w:rPr>
        <w:t>WF on RRM for FR1 HST</w:t>
      </w:r>
      <w:r>
        <w:rPr>
          <w:lang w:eastAsia="ja-JP"/>
        </w:rPr>
        <w:t>, CMCC</w:t>
      </w:r>
    </w:p>
    <w:sectPr w:rsidR="00826376" w:rsidRPr="00141BB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1C7B1" w14:textId="77777777" w:rsidR="00E916EC" w:rsidRDefault="00E916EC">
      <w:r>
        <w:separator/>
      </w:r>
    </w:p>
  </w:endnote>
  <w:endnote w:type="continuationSeparator" w:id="0">
    <w:p w14:paraId="4F787F22" w14:textId="77777777" w:rsidR="00E916EC" w:rsidRDefault="00E91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7E4C2" w14:textId="77777777" w:rsidR="00E916EC" w:rsidRDefault="00E916EC">
      <w:r>
        <w:separator/>
      </w:r>
    </w:p>
  </w:footnote>
  <w:footnote w:type="continuationSeparator" w:id="0">
    <w:p w14:paraId="495E440B" w14:textId="77777777" w:rsidR="00E916EC" w:rsidRDefault="00E91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490C39"/>
    <w:multiLevelType w:val="hybridMultilevel"/>
    <w:tmpl w:val="5162B4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456719"/>
    <w:multiLevelType w:val="hybridMultilevel"/>
    <w:tmpl w:val="1406AA76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A3A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EC0"/>
    <w:rsid w:val="000419BA"/>
    <w:rsid w:val="000428F9"/>
    <w:rsid w:val="000448C2"/>
    <w:rsid w:val="000456D7"/>
    <w:rsid w:val="00045CBD"/>
    <w:rsid w:val="00047943"/>
    <w:rsid w:val="00047BF0"/>
    <w:rsid w:val="00047DD9"/>
    <w:rsid w:val="0005300E"/>
    <w:rsid w:val="00053C30"/>
    <w:rsid w:val="000612D1"/>
    <w:rsid w:val="000621A8"/>
    <w:rsid w:val="0006478E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76F00"/>
    <w:rsid w:val="00081664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09FE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A2F"/>
    <w:rsid w:val="00141BB5"/>
    <w:rsid w:val="00142771"/>
    <w:rsid w:val="0014381C"/>
    <w:rsid w:val="001445CB"/>
    <w:rsid w:val="00145505"/>
    <w:rsid w:val="00150121"/>
    <w:rsid w:val="00153528"/>
    <w:rsid w:val="001538E6"/>
    <w:rsid w:val="00156B12"/>
    <w:rsid w:val="0016003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35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10"/>
    <w:rsid w:val="001B3190"/>
    <w:rsid w:val="001B77E9"/>
    <w:rsid w:val="001C3A35"/>
    <w:rsid w:val="001C5AB7"/>
    <w:rsid w:val="001C602C"/>
    <w:rsid w:val="001C67F1"/>
    <w:rsid w:val="001C7645"/>
    <w:rsid w:val="001C7C92"/>
    <w:rsid w:val="001D0CE2"/>
    <w:rsid w:val="001D2640"/>
    <w:rsid w:val="001D5FAC"/>
    <w:rsid w:val="001D61DA"/>
    <w:rsid w:val="001D6D1A"/>
    <w:rsid w:val="001E0240"/>
    <w:rsid w:val="001E53C4"/>
    <w:rsid w:val="001E5D8F"/>
    <w:rsid w:val="001E7AB9"/>
    <w:rsid w:val="001F2D35"/>
    <w:rsid w:val="001F51BB"/>
    <w:rsid w:val="001F5DFF"/>
    <w:rsid w:val="002029A6"/>
    <w:rsid w:val="0020352D"/>
    <w:rsid w:val="0020374C"/>
    <w:rsid w:val="002045C1"/>
    <w:rsid w:val="00204B09"/>
    <w:rsid w:val="00205968"/>
    <w:rsid w:val="00207DB7"/>
    <w:rsid w:val="002106C8"/>
    <w:rsid w:val="00212373"/>
    <w:rsid w:val="002138EA"/>
    <w:rsid w:val="00214617"/>
    <w:rsid w:val="0021469B"/>
    <w:rsid w:val="00214859"/>
    <w:rsid w:val="00214FBD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2C12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092"/>
    <w:rsid w:val="002C10B2"/>
    <w:rsid w:val="002C1FC4"/>
    <w:rsid w:val="002C36AF"/>
    <w:rsid w:val="002C3E6C"/>
    <w:rsid w:val="002C4696"/>
    <w:rsid w:val="002D05DD"/>
    <w:rsid w:val="002D2E4C"/>
    <w:rsid w:val="002D38CE"/>
    <w:rsid w:val="002D44CF"/>
    <w:rsid w:val="002D4648"/>
    <w:rsid w:val="002E0393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1DC"/>
    <w:rsid w:val="003243C6"/>
    <w:rsid w:val="003253ED"/>
    <w:rsid w:val="00331476"/>
    <w:rsid w:val="003320B7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50E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3FAD"/>
    <w:rsid w:val="003B4905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2652"/>
    <w:rsid w:val="00433282"/>
    <w:rsid w:val="004341D0"/>
    <w:rsid w:val="004353A7"/>
    <w:rsid w:val="004361B4"/>
    <w:rsid w:val="00441C2A"/>
    <w:rsid w:val="004426D5"/>
    <w:rsid w:val="004430CF"/>
    <w:rsid w:val="00443CC6"/>
    <w:rsid w:val="00444225"/>
    <w:rsid w:val="00444D6C"/>
    <w:rsid w:val="00446158"/>
    <w:rsid w:val="00450EF8"/>
    <w:rsid w:val="00453A79"/>
    <w:rsid w:val="004543ED"/>
    <w:rsid w:val="00454577"/>
    <w:rsid w:val="00460F0D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06B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1DE1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3A7B"/>
    <w:rsid w:val="005655DA"/>
    <w:rsid w:val="00565A57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02C"/>
    <w:rsid w:val="005B41E8"/>
    <w:rsid w:val="005B653A"/>
    <w:rsid w:val="005B7115"/>
    <w:rsid w:val="005C504E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16D9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67343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66AD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2C83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5775"/>
    <w:rsid w:val="006D611D"/>
    <w:rsid w:val="006D77BB"/>
    <w:rsid w:val="006E1144"/>
    <w:rsid w:val="006E1E48"/>
    <w:rsid w:val="006E2345"/>
    <w:rsid w:val="006E4F62"/>
    <w:rsid w:val="006E5E66"/>
    <w:rsid w:val="006F2B4E"/>
    <w:rsid w:val="006F6592"/>
    <w:rsid w:val="007021D1"/>
    <w:rsid w:val="00702F63"/>
    <w:rsid w:val="00703D27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1E4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86EA8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51EB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376"/>
    <w:rsid w:val="00826532"/>
    <w:rsid w:val="0083389F"/>
    <w:rsid w:val="00835C3C"/>
    <w:rsid w:val="00836B3B"/>
    <w:rsid w:val="00836C44"/>
    <w:rsid w:val="00842949"/>
    <w:rsid w:val="00842B4F"/>
    <w:rsid w:val="00843706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83B72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4AB4"/>
    <w:rsid w:val="009474A5"/>
    <w:rsid w:val="00950436"/>
    <w:rsid w:val="0095748C"/>
    <w:rsid w:val="009603B8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292"/>
    <w:rsid w:val="009D0348"/>
    <w:rsid w:val="009D1BE4"/>
    <w:rsid w:val="009D304F"/>
    <w:rsid w:val="009D5DE0"/>
    <w:rsid w:val="009D62B1"/>
    <w:rsid w:val="009E0843"/>
    <w:rsid w:val="009E2929"/>
    <w:rsid w:val="009E5870"/>
    <w:rsid w:val="009F3391"/>
    <w:rsid w:val="009F5BE4"/>
    <w:rsid w:val="009F5EAC"/>
    <w:rsid w:val="009F7AF6"/>
    <w:rsid w:val="00A04769"/>
    <w:rsid w:val="00A0535F"/>
    <w:rsid w:val="00A05FD2"/>
    <w:rsid w:val="00A11D4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0E05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4F0F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3C99"/>
    <w:rsid w:val="00BB5FFE"/>
    <w:rsid w:val="00BB6A38"/>
    <w:rsid w:val="00BC40A6"/>
    <w:rsid w:val="00BC4CBB"/>
    <w:rsid w:val="00BC5AE7"/>
    <w:rsid w:val="00BC7E6E"/>
    <w:rsid w:val="00BC7FED"/>
    <w:rsid w:val="00BD14EA"/>
    <w:rsid w:val="00BD17E7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0551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46716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5FC9"/>
    <w:rsid w:val="00C66F54"/>
    <w:rsid w:val="00C672DD"/>
    <w:rsid w:val="00C70E7D"/>
    <w:rsid w:val="00C73658"/>
    <w:rsid w:val="00C76A4C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EE3"/>
    <w:rsid w:val="00CD03C9"/>
    <w:rsid w:val="00CD2A32"/>
    <w:rsid w:val="00CD4DC8"/>
    <w:rsid w:val="00CD6473"/>
    <w:rsid w:val="00CD7A0B"/>
    <w:rsid w:val="00CE08C1"/>
    <w:rsid w:val="00CE0A81"/>
    <w:rsid w:val="00CE0F68"/>
    <w:rsid w:val="00CE460C"/>
    <w:rsid w:val="00CE4E45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9F1"/>
    <w:rsid w:val="00CF6D00"/>
    <w:rsid w:val="00CF71D1"/>
    <w:rsid w:val="00D0117C"/>
    <w:rsid w:val="00D0223F"/>
    <w:rsid w:val="00D02286"/>
    <w:rsid w:val="00D040B0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7A79"/>
    <w:rsid w:val="00D17F4D"/>
    <w:rsid w:val="00D22481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16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C39A9"/>
    <w:rsid w:val="00DC53E7"/>
    <w:rsid w:val="00DC5B77"/>
    <w:rsid w:val="00DC756C"/>
    <w:rsid w:val="00DD0C2C"/>
    <w:rsid w:val="00DD1B15"/>
    <w:rsid w:val="00DD44BA"/>
    <w:rsid w:val="00DD576B"/>
    <w:rsid w:val="00DD699D"/>
    <w:rsid w:val="00DE0434"/>
    <w:rsid w:val="00DE22B1"/>
    <w:rsid w:val="00DE283D"/>
    <w:rsid w:val="00DE5676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4069E"/>
    <w:rsid w:val="00E4076B"/>
    <w:rsid w:val="00E43552"/>
    <w:rsid w:val="00E45EF3"/>
    <w:rsid w:val="00E471AC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2597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916EC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56B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2DD0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833"/>
    <w:rsid w:val="00F30B22"/>
    <w:rsid w:val="00F314E6"/>
    <w:rsid w:val="00F31F73"/>
    <w:rsid w:val="00F3281B"/>
    <w:rsid w:val="00F33C35"/>
    <w:rsid w:val="00F33D16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12E0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5318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2022-01-04T01:31:00Z</dcterms:created>
  <dcterms:modified xsi:type="dcterms:W3CDTF">2022-01-07T09:36:00Z</dcterms:modified>
</cp:coreProperties>
</file>